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E3F" w:rsidRDefault="004B6E3F" w:rsidP="001B54BD">
      <w:pPr>
        <w:jc w:val="center"/>
        <w:rPr>
          <w:rFonts w:ascii="Times New Roman" w:hAnsi="Times New Roman"/>
          <w:sz w:val="28"/>
          <w:szCs w:val="28"/>
        </w:rPr>
      </w:pPr>
      <w:smartTag w:uri="urn:schemas-microsoft-com:office:smarttags" w:element="place">
        <w:smartTag w:uri="urn:schemas-microsoft-com:office:smarttags" w:element="State">
          <w:r w:rsidRPr="001B54BD">
            <w:rPr>
              <w:rFonts w:ascii="Times New Roman" w:hAnsi="Times New Roman"/>
              <w:sz w:val="28"/>
              <w:szCs w:val="28"/>
            </w:rPr>
            <w:t>TASMANIA</w:t>
          </w:r>
        </w:smartTag>
      </w:smartTag>
      <w:r w:rsidRPr="001B54BD">
        <w:rPr>
          <w:rFonts w:ascii="Times New Roman" w:hAnsi="Times New Roman"/>
          <w:sz w:val="28"/>
          <w:szCs w:val="28"/>
        </w:rPr>
        <w:t>’S NEW MEDICAL SCIENCE PRECINCT</w:t>
      </w:r>
    </w:p>
    <w:p w:rsidR="004B6E3F" w:rsidRDefault="004B6E3F" w:rsidP="00EC1199">
      <w:pPr>
        <w:rPr>
          <w:rFonts w:ascii="Times New Roman" w:hAnsi="Times New Roman"/>
          <w:sz w:val="28"/>
          <w:szCs w:val="28"/>
        </w:rPr>
      </w:pPr>
      <w:r>
        <w:rPr>
          <w:rFonts w:ascii="Times New Roman" w:hAnsi="Times New Roman"/>
          <w:sz w:val="28"/>
          <w:szCs w:val="28"/>
        </w:rPr>
        <w:t xml:space="preserve">Geoff Appleby, </w:t>
      </w:r>
      <w:smartTag w:uri="urn:schemas-microsoft-com:office:smarttags" w:element="PersonName">
        <w:r>
          <w:rPr>
            <w:rFonts w:ascii="Times New Roman" w:hAnsi="Times New Roman"/>
            <w:sz w:val="28"/>
            <w:szCs w:val="28"/>
          </w:rPr>
          <w:t>Jill Chuckowree</w:t>
        </w:r>
      </w:smartTag>
      <w:r>
        <w:rPr>
          <w:rFonts w:ascii="Times New Roman" w:hAnsi="Times New Roman"/>
          <w:sz w:val="28"/>
          <w:szCs w:val="28"/>
        </w:rPr>
        <w:t xml:space="preserve">, Jo Hanuszewicz, </w:t>
      </w:r>
      <w:smartTag w:uri="urn:schemas-microsoft-com:office:smarttags" w:element="State">
        <w:r>
          <w:rPr>
            <w:rFonts w:ascii="Times New Roman" w:hAnsi="Times New Roman"/>
            <w:sz w:val="28"/>
            <w:szCs w:val="28"/>
          </w:rPr>
          <w:t>Debbie Orchard</w:t>
        </w:r>
      </w:smartTag>
      <w:r>
        <w:rPr>
          <w:rFonts w:ascii="Times New Roman" w:hAnsi="Times New Roman"/>
          <w:sz w:val="28"/>
          <w:szCs w:val="28"/>
        </w:rPr>
        <w:t xml:space="preserve"> and Geoff Phillips</w:t>
      </w:r>
      <w:r>
        <w:rPr>
          <w:rFonts w:ascii="Times New Roman" w:hAnsi="Times New Roman"/>
          <w:sz w:val="28"/>
          <w:szCs w:val="28"/>
        </w:rPr>
        <w:tab/>
      </w:r>
    </w:p>
    <w:p w:rsidR="004B6E3F" w:rsidRDefault="004B6E3F" w:rsidP="0011009D">
      <w:pPr>
        <w:rPr>
          <w:rFonts w:ascii="Times New Roman" w:hAnsi="Times New Roman"/>
          <w:sz w:val="28"/>
          <w:szCs w:val="28"/>
        </w:rPr>
      </w:pPr>
      <w:smartTag w:uri="urn:schemas-microsoft-com:office:smarttags" w:element="State">
        <w:r>
          <w:rPr>
            <w:rFonts w:ascii="Times New Roman" w:hAnsi="Times New Roman"/>
            <w:sz w:val="28"/>
            <w:szCs w:val="28"/>
          </w:rPr>
          <w:t>School</w:t>
        </w:r>
      </w:smartTag>
      <w:r>
        <w:rPr>
          <w:rFonts w:ascii="Times New Roman" w:hAnsi="Times New Roman"/>
          <w:sz w:val="28"/>
          <w:szCs w:val="28"/>
        </w:rPr>
        <w:t xml:space="preserve"> of </w:t>
      </w:r>
      <w:smartTag w:uri="urn:schemas-microsoft-com:office:smarttags" w:element="State">
        <w:r>
          <w:rPr>
            <w:rFonts w:ascii="Times New Roman" w:hAnsi="Times New Roman"/>
            <w:sz w:val="28"/>
            <w:szCs w:val="28"/>
          </w:rPr>
          <w:t>Medicine</w:t>
        </w:r>
      </w:smartTag>
      <w:r>
        <w:rPr>
          <w:rFonts w:ascii="Times New Roman" w:hAnsi="Times New Roman"/>
          <w:sz w:val="28"/>
          <w:szCs w:val="28"/>
        </w:rPr>
        <w:t xml:space="preserve">, </w:t>
      </w:r>
      <w:smartTag w:uri="urn:schemas-microsoft-com:office:smarttags" w:element="State">
        <w:smartTag w:uri="urn:schemas-microsoft-com:office:smarttags" w:element="State">
          <w:r>
            <w:rPr>
              <w:rFonts w:ascii="Times New Roman" w:hAnsi="Times New Roman"/>
              <w:sz w:val="28"/>
              <w:szCs w:val="28"/>
            </w:rPr>
            <w:t>University</w:t>
          </w:r>
        </w:smartTag>
        <w:r>
          <w:rPr>
            <w:rFonts w:ascii="Times New Roman" w:hAnsi="Times New Roman"/>
            <w:sz w:val="28"/>
            <w:szCs w:val="28"/>
          </w:rPr>
          <w:t xml:space="preserve"> of </w:t>
        </w:r>
        <w:smartTag w:uri="urn:schemas-microsoft-com:office:smarttags" w:element="State">
          <w:r>
            <w:rPr>
              <w:rFonts w:ascii="Times New Roman" w:hAnsi="Times New Roman"/>
              <w:sz w:val="28"/>
              <w:szCs w:val="28"/>
            </w:rPr>
            <w:t>Tasmania</w:t>
          </w:r>
        </w:smartTag>
      </w:smartTag>
    </w:p>
    <w:p w:rsidR="004B6E3F" w:rsidRDefault="004B6E3F" w:rsidP="001B54BD">
      <w:pPr>
        <w:rPr>
          <w:rFonts w:ascii="Times New Roman" w:hAnsi="Times New Roman"/>
          <w:sz w:val="28"/>
          <w:szCs w:val="28"/>
        </w:rPr>
      </w:pPr>
      <w:r>
        <w:rPr>
          <w:rFonts w:ascii="Times New Roman" w:hAnsi="Times New Roman"/>
          <w:sz w:val="28"/>
          <w:szCs w:val="28"/>
        </w:rPr>
        <w:t>Abstract</w:t>
      </w:r>
    </w:p>
    <w:p w:rsidR="004B6E3F" w:rsidRDefault="004B6E3F" w:rsidP="001B54BD">
      <w:pPr>
        <w:rPr>
          <w:rFonts w:ascii="Times New Roman" w:hAnsi="Times New Roman"/>
          <w:sz w:val="28"/>
          <w:szCs w:val="28"/>
        </w:rPr>
      </w:pPr>
      <w:r>
        <w:rPr>
          <w:rFonts w:ascii="Times New Roman" w:hAnsi="Times New Roman"/>
          <w:sz w:val="28"/>
          <w:szCs w:val="28"/>
        </w:rPr>
        <w:t>For the first time the staff and students of the School of Medicine at the University of Tasmania have been co-located with researchers from the Menzies Research Institute</w:t>
      </w:r>
      <w:r w:rsidRPr="00334753">
        <w:rPr>
          <w:rFonts w:ascii="Times New Roman" w:hAnsi="Times New Roman"/>
          <w:sz w:val="28"/>
          <w:szCs w:val="28"/>
        </w:rPr>
        <w:t xml:space="preserve"> </w:t>
      </w:r>
      <w:r>
        <w:rPr>
          <w:rFonts w:ascii="Times New Roman" w:hAnsi="Times New Roman"/>
          <w:sz w:val="28"/>
          <w:szCs w:val="28"/>
        </w:rPr>
        <w:t>Tasmania  into a new comprehensive facility- the Medical Science 1Building (MS1) in Hobart.</w:t>
      </w:r>
    </w:p>
    <w:p w:rsidR="004B6E3F" w:rsidRDefault="004B6E3F" w:rsidP="001B54BD">
      <w:pPr>
        <w:rPr>
          <w:rFonts w:ascii="Times New Roman" w:hAnsi="Times New Roman"/>
          <w:sz w:val="28"/>
          <w:szCs w:val="28"/>
        </w:rPr>
      </w:pPr>
      <w:r>
        <w:rPr>
          <w:rFonts w:ascii="Times New Roman" w:hAnsi="Times New Roman"/>
          <w:sz w:val="28"/>
          <w:szCs w:val="28"/>
        </w:rPr>
        <w:t xml:space="preserve">The building has state of the art laboratories and medical research equipment not previously seen in </w:t>
      </w:r>
      <w:smartTag w:uri="urn:schemas-microsoft-com:office:smarttags" w:element="State">
        <w:r>
          <w:rPr>
            <w:rFonts w:ascii="Times New Roman" w:hAnsi="Times New Roman"/>
            <w:sz w:val="28"/>
            <w:szCs w:val="28"/>
          </w:rPr>
          <w:t>Tasmania</w:t>
        </w:r>
      </w:smartTag>
      <w:r>
        <w:rPr>
          <w:rFonts w:ascii="Times New Roman" w:hAnsi="Times New Roman"/>
          <w:sz w:val="28"/>
          <w:szCs w:val="28"/>
        </w:rPr>
        <w:t xml:space="preserve"> and incorporates best practice, environmentally sustainable development and energy efficient principles.</w:t>
      </w:r>
    </w:p>
    <w:p w:rsidR="004B6E3F" w:rsidRDefault="004B6E3F" w:rsidP="001B54BD">
      <w:pPr>
        <w:rPr>
          <w:rFonts w:ascii="Times New Roman" w:hAnsi="Times New Roman"/>
          <w:sz w:val="28"/>
          <w:szCs w:val="28"/>
        </w:rPr>
      </w:pPr>
      <w:r>
        <w:rPr>
          <w:rFonts w:ascii="Times New Roman" w:hAnsi="Times New Roman"/>
          <w:sz w:val="28"/>
          <w:szCs w:val="28"/>
        </w:rPr>
        <w:t xml:space="preserve">The </w:t>
      </w:r>
      <w:smartTag w:uri="urn:schemas-microsoft-com:office:smarttags" w:element="State">
        <w:smartTag w:uri="urn:schemas-microsoft-com:office:smarttags" w:element="State">
          <w:r>
            <w:rPr>
              <w:rFonts w:ascii="Times New Roman" w:hAnsi="Times New Roman"/>
              <w:sz w:val="28"/>
              <w:szCs w:val="28"/>
            </w:rPr>
            <w:t>School</w:t>
          </w:r>
        </w:smartTag>
        <w:r>
          <w:rPr>
            <w:rFonts w:ascii="Times New Roman" w:hAnsi="Times New Roman"/>
            <w:sz w:val="28"/>
            <w:szCs w:val="28"/>
          </w:rPr>
          <w:t xml:space="preserve"> of </w:t>
        </w:r>
        <w:smartTag w:uri="urn:schemas-microsoft-com:office:smarttags" w:element="State">
          <w:r>
            <w:rPr>
              <w:rFonts w:ascii="Times New Roman" w:hAnsi="Times New Roman"/>
              <w:sz w:val="28"/>
              <w:szCs w:val="28"/>
            </w:rPr>
            <w:t>Medicine</w:t>
          </w:r>
        </w:smartTag>
      </w:smartTag>
      <w:r>
        <w:rPr>
          <w:rFonts w:ascii="Times New Roman" w:hAnsi="Times New Roman"/>
          <w:sz w:val="28"/>
          <w:szCs w:val="28"/>
        </w:rPr>
        <w:t xml:space="preserve"> is involved in teaching medicine, medical research, pharmacy, nursing, paramedic, science and biotechnology students.</w:t>
      </w:r>
    </w:p>
    <w:p w:rsidR="004B6E3F" w:rsidRDefault="004B6E3F" w:rsidP="001B54BD">
      <w:pPr>
        <w:rPr>
          <w:rFonts w:ascii="Times New Roman" w:hAnsi="Times New Roman"/>
          <w:sz w:val="28"/>
          <w:szCs w:val="28"/>
        </w:rPr>
      </w:pPr>
      <w:r>
        <w:rPr>
          <w:rFonts w:ascii="Times New Roman" w:hAnsi="Times New Roman"/>
          <w:sz w:val="28"/>
          <w:szCs w:val="28"/>
        </w:rPr>
        <w:t>Technical staff support the practical component of courses including anatomy, physiology, microbiology, biochemistry, immunology, histology, pathology, surgical and clinical skills.</w:t>
      </w:r>
    </w:p>
    <w:p w:rsidR="004B6E3F" w:rsidRDefault="004B6E3F" w:rsidP="001B54BD">
      <w:pPr>
        <w:rPr>
          <w:rFonts w:ascii="Times New Roman" w:hAnsi="Times New Roman"/>
          <w:sz w:val="28"/>
          <w:szCs w:val="28"/>
        </w:rPr>
      </w:pPr>
      <w:r>
        <w:rPr>
          <w:rFonts w:ascii="Times New Roman" w:hAnsi="Times New Roman"/>
          <w:sz w:val="28"/>
          <w:szCs w:val="28"/>
        </w:rPr>
        <w:t xml:space="preserve">The Menzies Research Institute </w:t>
      </w:r>
      <w:smartTag w:uri="urn:schemas-microsoft-com:office:smarttags" w:element="State">
        <w:r>
          <w:rPr>
            <w:rFonts w:ascii="Times New Roman" w:hAnsi="Times New Roman"/>
            <w:sz w:val="28"/>
            <w:szCs w:val="28"/>
          </w:rPr>
          <w:t>Tasmania</w:t>
        </w:r>
      </w:smartTag>
      <w:r>
        <w:rPr>
          <w:rFonts w:ascii="Times New Roman" w:hAnsi="Times New Roman"/>
          <w:sz w:val="28"/>
          <w:szCs w:val="28"/>
        </w:rPr>
        <w:t xml:space="preserve"> is one of the nation’s leading medical research institutes. It is a designated World Health Organisation Collaborating Centre and a Tasmanian icon in recognition of its scientific achievements, status and place in the Tasmanian community. The Menzies has strengths in epidemiology, clinical and laboratory based research, focusing primarily on the areas of chronic disease, neuroscience, diabetes, cancer and parasite research.</w:t>
      </w:r>
    </w:p>
    <w:p w:rsidR="004B6E3F" w:rsidRDefault="004B6E3F" w:rsidP="001B54BD">
      <w:pPr>
        <w:rPr>
          <w:rFonts w:ascii="Times New Roman" w:hAnsi="Times New Roman"/>
          <w:sz w:val="28"/>
          <w:szCs w:val="28"/>
        </w:rPr>
      </w:pPr>
      <w:r>
        <w:rPr>
          <w:rFonts w:ascii="Times New Roman" w:hAnsi="Times New Roman"/>
          <w:sz w:val="28"/>
          <w:szCs w:val="28"/>
        </w:rPr>
        <w:t>Co-location encourages cooperation and collaboration between research groups and brings the research and teaching closer.</w:t>
      </w:r>
    </w:p>
    <w:p w:rsidR="004B6E3F" w:rsidRDefault="004B6E3F" w:rsidP="001B54BD">
      <w:pPr>
        <w:rPr>
          <w:rFonts w:ascii="Times New Roman" w:hAnsi="Times New Roman"/>
          <w:sz w:val="28"/>
          <w:szCs w:val="28"/>
        </w:rPr>
      </w:pPr>
      <w:r>
        <w:rPr>
          <w:rFonts w:ascii="Times New Roman" w:hAnsi="Times New Roman"/>
          <w:sz w:val="28"/>
          <w:szCs w:val="28"/>
        </w:rPr>
        <w:t>This poster showcases some aspects of the MS1 building, particularly the research and teaching laboratories.</w:t>
      </w:r>
    </w:p>
    <w:p w:rsidR="004B6E3F" w:rsidRDefault="004B6E3F" w:rsidP="001B54BD">
      <w:pPr>
        <w:rPr>
          <w:rFonts w:ascii="Times New Roman" w:hAnsi="Times New Roman"/>
          <w:sz w:val="28"/>
          <w:szCs w:val="28"/>
        </w:rPr>
      </w:pPr>
    </w:p>
    <w:p w:rsidR="004B6E3F" w:rsidRDefault="004B6E3F" w:rsidP="001B54BD">
      <w:pPr>
        <w:rPr>
          <w:rFonts w:ascii="Times New Roman" w:hAnsi="Times New Roman"/>
          <w:sz w:val="28"/>
          <w:szCs w:val="28"/>
        </w:rPr>
      </w:pPr>
      <w:r>
        <w:rPr>
          <w:rFonts w:ascii="Times New Roman" w:hAnsi="Times New Roman"/>
          <w:sz w:val="28"/>
          <w:szCs w:val="28"/>
        </w:rPr>
        <w:t xml:space="preserve">   </w:t>
      </w:r>
    </w:p>
    <w:sectPr w:rsidR="004B6E3F" w:rsidSect="00EB6BB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hruti">
    <w:panose1 w:val="02000500000000000000"/>
    <w:charset w:val="01"/>
    <w:family w:val="auto"/>
    <w:pitch w:val="variable"/>
    <w:sig w:usb0="0004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defaultTabStop w:val="720"/>
  <w:characterSpacingControl w:val="doNotCompress"/>
  <w:compat/>
  <w:rsids>
    <w:rsidRoot w:val="001B54BD"/>
    <w:rsid w:val="000F2806"/>
    <w:rsid w:val="0011009D"/>
    <w:rsid w:val="00191846"/>
    <w:rsid w:val="001B54BD"/>
    <w:rsid w:val="00334753"/>
    <w:rsid w:val="003659FF"/>
    <w:rsid w:val="003E3DE7"/>
    <w:rsid w:val="004B6E3F"/>
    <w:rsid w:val="005874F4"/>
    <w:rsid w:val="005C5403"/>
    <w:rsid w:val="00643343"/>
    <w:rsid w:val="006D0F5A"/>
    <w:rsid w:val="00780001"/>
    <w:rsid w:val="008A1022"/>
    <w:rsid w:val="00903A7D"/>
    <w:rsid w:val="00B743CF"/>
    <w:rsid w:val="00CA7B85"/>
    <w:rsid w:val="00CC0056"/>
    <w:rsid w:val="00D171D2"/>
    <w:rsid w:val="00D7650A"/>
    <w:rsid w:val="00E15A84"/>
    <w:rsid w:val="00E823CE"/>
    <w:rsid w:val="00EB6BB1"/>
    <w:rsid w:val="00EC1199"/>
    <w:rsid w:val="00FB4161"/>
    <w:rsid w:val="00FD2621"/>
  </w:rsids>
  <m:mathPr>
    <m:mathFont m:val="Cambria Math"/>
    <m:brkBin m:val="before"/>
    <m:brkBinSub m:val="--"/>
    <m:smallFrac m:val="off"/>
    <m:dispDef/>
    <m:lMargin m:val="0"/>
    <m:rMargin m:val="0"/>
    <m:defJc m:val="centerGroup"/>
    <m:wrapIndent m:val="1440"/>
    <m:intLim m:val="subSup"/>
    <m:naryLim m:val="undOvr"/>
  </m:mathPr>
  <w:themeFontLang w:val="en-AU" w:bidi="gu-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BB1"/>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1431</Characters>
  <Application>Microsoft Office Word</Application>
  <DocSecurity>0</DocSecurity>
  <Lines>11</Lines>
  <Paragraphs>3</Paragraphs>
  <ScaleCrop>false</ScaleCrop>
  <Company>UTAS</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TASMANIA’S NEW MEDICAL SCIENCE PRECINCT</dc:title>
  <dc:subject/>
  <dc:creator>gja</dc:creator>
  <cp:keywords/>
  <dc:description/>
  <cp:lastModifiedBy>PMB</cp:lastModifiedBy>
  <cp:revision>2</cp:revision>
  <cp:lastPrinted>2010-10-26T01:43:00Z</cp:lastPrinted>
  <dcterms:created xsi:type="dcterms:W3CDTF">2010-10-26T04:44:00Z</dcterms:created>
  <dcterms:modified xsi:type="dcterms:W3CDTF">2010-10-26T04:44:00Z</dcterms:modified>
</cp:coreProperties>
</file>